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0E" w:rsidRPr="007B6B0E" w:rsidRDefault="007B6B0E" w:rsidP="007B6B0E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00325" cy="1028700"/>
            <wp:effectExtent l="0" t="0" r="9525" b="0"/>
            <wp:docPr id="1" name="Рисунок 1" descr="D:\03. Текущие_Челябинск\Абсолют Актив\Logo_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03. Текущие_Челябинск\Абсолют Актив\Logo_Wor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7B6B0E" w:rsidRPr="007B6B0E" w:rsidTr="007B6B0E">
        <w:tc>
          <w:tcPr>
            <w:tcW w:w="4644" w:type="dxa"/>
            <w:shd w:val="clear" w:color="auto" w:fill="auto"/>
          </w:tcPr>
          <w:p w:rsidR="007B6B0E" w:rsidRPr="007B6B0E" w:rsidRDefault="007B6B0E" w:rsidP="007B6B0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</w:pPr>
          </w:p>
          <w:p w:rsidR="007B6B0E" w:rsidRPr="007B6B0E" w:rsidRDefault="007B6B0E" w:rsidP="007B6B0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</w:pPr>
            <w:r w:rsidRPr="007B6B0E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t>454138, г.Челябинск, Комсомольский проспект, д. 41-Д</w:t>
            </w:r>
          </w:p>
          <w:p w:rsidR="007B6B0E" w:rsidRPr="007B6B0E" w:rsidRDefault="007B6B0E" w:rsidP="007B6B0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</w:pPr>
            <w:r w:rsidRPr="007B6B0E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t>Тел./факс 8 (351) 281-40-45</w:t>
            </w:r>
            <w:r w:rsidR="00CB3966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t>, 281-40-46</w:t>
            </w:r>
          </w:p>
          <w:p w:rsidR="007B6B0E" w:rsidRPr="007B6B0E" w:rsidRDefault="007B6B0E" w:rsidP="007B6B0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</w:pPr>
            <w:r w:rsidRPr="007B6B0E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t>ИНН 7448139760 КПП 744801001 ОГРН 1117448006170</w:t>
            </w:r>
          </w:p>
          <w:p w:rsidR="007B6B0E" w:rsidRPr="007B6B0E" w:rsidRDefault="007B6B0E" w:rsidP="007B6B0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</w:pPr>
            <w:r w:rsidRPr="007B6B0E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t>р/счет 40702810364010013963</w:t>
            </w:r>
          </w:p>
          <w:p w:rsidR="007B6B0E" w:rsidRPr="007B6B0E" w:rsidRDefault="007B6B0E" w:rsidP="007B6B0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</w:pPr>
            <w:r w:rsidRPr="007B6B0E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t>в Филиале «Южно-Уральский» ОАО «УБРиР»</w:t>
            </w:r>
          </w:p>
          <w:p w:rsidR="007B6B0E" w:rsidRPr="007B6B0E" w:rsidRDefault="007B6B0E" w:rsidP="007B6B0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</w:pPr>
            <w:r w:rsidRPr="007B6B0E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t>к/с 30101810900000000981</w:t>
            </w:r>
          </w:p>
          <w:p w:rsidR="007B6B0E" w:rsidRPr="007B6B0E" w:rsidRDefault="007B6B0E" w:rsidP="007B6B0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7B6B0E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t>в ГРКЦ ГУ ЦБ по Челябинской области БИК 047501981</w:t>
            </w:r>
          </w:p>
        </w:tc>
      </w:tr>
    </w:tbl>
    <w:p w:rsidR="007B6B0E" w:rsidRDefault="007B6B0E" w:rsidP="00304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B0E" w:rsidRDefault="007B6B0E" w:rsidP="00304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B0E" w:rsidRDefault="007B6B0E" w:rsidP="00304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B0E" w:rsidRDefault="007B6B0E" w:rsidP="007B6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1F1" w:rsidRPr="003041F1" w:rsidRDefault="003041F1" w:rsidP="007B6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Вас 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вольняется</w:t>
      </w:r>
      <w:r w:rsidRPr="00304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главный бухгалтер?</w:t>
      </w:r>
    </w:p>
    <w:p w:rsidR="003041F1" w:rsidRDefault="003041F1" w:rsidP="00304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F1" w:rsidRDefault="003041F1" w:rsidP="007B6B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Разумеется, Вы займетесь подбором нового сотрудника на эту должность. Но при этом большинство руководителей не задумываются о том, насколько серьезна проблема смены главного бухгалтера, потому что:</w:t>
      </w:r>
      <w:bookmarkStart w:id="0" w:name="_GoBack"/>
    </w:p>
    <w:p w:rsidR="003041F1" w:rsidRDefault="003041F1" w:rsidP="003041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F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уходом бухгалтера безвозвратно «уходит» и часть информации</w:t>
      </w:r>
      <w:bookmarkEnd w:id="0"/>
      <w:r w:rsidRPr="00304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которой он владел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1F1" w:rsidRDefault="003041F1" w:rsidP="003041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найти нового квалифицированного главного бухгалтера не </w:t>
      </w:r>
      <w:proofErr w:type="gramStart"/>
      <w:r w:rsidRPr="003041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то</w:t>
      </w:r>
      <w:proofErr w:type="gramEnd"/>
      <w:r w:rsidRPr="0030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1F1" w:rsidRPr="003041F1" w:rsidRDefault="003041F1" w:rsidP="003041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4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 главный бухгалтер меньше всего заинтересован в исправлении ошибок своего предшественника, он за них не несет никакой ответственности, даже моральной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1F1" w:rsidRDefault="003041F1" w:rsidP="007B6B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смена главного бухгалтера – явление не частое, процесс передачи дел на предприятии зачастую так же не продуман.</w:t>
      </w:r>
    </w:p>
    <w:p w:rsidR="00B511C1" w:rsidRDefault="00B511C1" w:rsidP="0030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1F1" w:rsidRDefault="003041F1" w:rsidP="007B6B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предлагаем Вам всестороннюю помощь при смене главного бухгалтера.</w:t>
      </w:r>
    </w:p>
    <w:p w:rsidR="007B6B0E" w:rsidRPr="003041F1" w:rsidRDefault="007B6B0E" w:rsidP="0030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1F1" w:rsidRDefault="003041F1" w:rsidP="007B6B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готовы:</w:t>
      </w:r>
    </w:p>
    <w:p w:rsidR="003041F1" w:rsidRDefault="003041F1" w:rsidP="003041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дела у увольняющегося сотрудника;</w:t>
      </w:r>
    </w:p>
    <w:p w:rsidR="003041F1" w:rsidRDefault="003041F1" w:rsidP="003041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подбора нового главного бухгалтера организовать ведение бухгалтерии;</w:t>
      </w:r>
    </w:p>
    <w:p w:rsidR="003041F1" w:rsidRDefault="003041F1" w:rsidP="003041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Вам нового главного бухгалтера, проверить его квалификацию, учитывая специфику Вашей деятельности;</w:t>
      </w:r>
    </w:p>
    <w:p w:rsidR="003041F1" w:rsidRPr="003041F1" w:rsidRDefault="003041F1" w:rsidP="003041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положение дел на предприятии нового главного бухгалтера, оказать е</w:t>
      </w:r>
      <w:r w:rsidR="00E242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методологическую и информацион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поддержку.</w:t>
      </w:r>
    </w:p>
    <w:p w:rsidR="003041F1" w:rsidRPr="003041F1" w:rsidRDefault="003041F1" w:rsidP="00304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B0E" w:rsidRDefault="007B6B0E"/>
    <w:p w:rsidR="007B6B0E" w:rsidRPr="007B6B0E" w:rsidRDefault="007B6B0E" w:rsidP="007B6B0E"/>
    <w:p w:rsidR="007B6B0E" w:rsidRPr="007B6B0E" w:rsidRDefault="007B6B0E" w:rsidP="007B6B0E"/>
    <w:p w:rsidR="007B6B0E" w:rsidRPr="007B6B0E" w:rsidRDefault="007B6B0E" w:rsidP="007B6B0E"/>
    <w:p w:rsidR="007B6B0E" w:rsidRDefault="007B6B0E" w:rsidP="007B6B0E"/>
    <w:p w:rsidR="007B6B0E" w:rsidRPr="00E11C00" w:rsidRDefault="00D1630A" w:rsidP="007B6B0E">
      <w:pPr>
        <w:pStyle w:val="a7"/>
        <w:pBdr>
          <w:top w:val="thinThickSmallGap" w:sz="24" w:space="1" w:color="622423"/>
        </w:pBdr>
        <w:tabs>
          <w:tab w:val="clear" w:pos="4677"/>
        </w:tabs>
        <w:rPr>
          <w:rFonts w:ascii="Cambria" w:hAnsi="Cambria"/>
        </w:rPr>
      </w:pPr>
      <w:hyperlink r:id="rId7" w:history="1">
        <w:r w:rsidR="007B6B0E" w:rsidRPr="009B0071">
          <w:rPr>
            <w:rStyle w:val="a6"/>
            <w:rFonts w:ascii="Cambria" w:hAnsi="Cambria"/>
            <w:lang w:val="en-US"/>
          </w:rPr>
          <w:t>www</w:t>
        </w:r>
        <w:r w:rsidR="007B6B0E" w:rsidRPr="00E11C00">
          <w:rPr>
            <w:rStyle w:val="a6"/>
            <w:rFonts w:ascii="Cambria" w:hAnsi="Cambria"/>
          </w:rPr>
          <w:t>.</w:t>
        </w:r>
        <w:proofErr w:type="spellStart"/>
        <w:r w:rsidR="007B6B0E" w:rsidRPr="009B0071">
          <w:rPr>
            <w:rStyle w:val="a6"/>
            <w:rFonts w:ascii="Cambria" w:hAnsi="Cambria"/>
            <w:lang w:val="en-US"/>
          </w:rPr>
          <w:t>absolut</w:t>
        </w:r>
        <w:proofErr w:type="spellEnd"/>
        <w:r w:rsidR="007B6B0E" w:rsidRPr="00E11C00">
          <w:rPr>
            <w:rStyle w:val="a6"/>
            <w:rFonts w:ascii="Cambria" w:hAnsi="Cambria"/>
          </w:rPr>
          <w:t>-</w:t>
        </w:r>
        <w:proofErr w:type="spellStart"/>
        <w:r w:rsidR="007B6B0E" w:rsidRPr="009B0071">
          <w:rPr>
            <w:rStyle w:val="a6"/>
            <w:rFonts w:ascii="Cambria" w:hAnsi="Cambria"/>
            <w:lang w:val="en-US"/>
          </w:rPr>
          <w:t>aktiv</w:t>
        </w:r>
        <w:proofErr w:type="spellEnd"/>
        <w:r w:rsidR="007B6B0E" w:rsidRPr="00E11C00">
          <w:rPr>
            <w:rStyle w:val="a6"/>
            <w:rFonts w:ascii="Cambria" w:hAnsi="Cambria"/>
          </w:rPr>
          <w:t>.</w:t>
        </w:r>
        <w:proofErr w:type="spellStart"/>
        <w:r w:rsidR="007B6B0E" w:rsidRPr="009B0071">
          <w:rPr>
            <w:rStyle w:val="a6"/>
            <w:rFonts w:ascii="Cambria" w:hAnsi="Cambria"/>
            <w:lang w:val="en-US"/>
          </w:rPr>
          <w:t>ru</w:t>
        </w:r>
        <w:proofErr w:type="spellEnd"/>
      </w:hyperlink>
    </w:p>
    <w:p w:rsidR="00D737A4" w:rsidRPr="00CB3966" w:rsidRDefault="007B6B0E" w:rsidP="007B6B0E">
      <w:pPr>
        <w:pStyle w:val="a7"/>
        <w:pBdr>
          <w:top w:val="thinThickSmallGap" w:sz="24" w:space="1" w:color="622423"/>
        </w:pBdr>
        <w:tabs>
          <w:tab w:val="clear" w:pos="4677"/>
        </w:tabs>
        <w:rPr>
          <w:rFonts w:ascii="Cambria" w:hAnsi="Cambria"/>
          <w:lang w:val="en-US"/>
        </w:rPr>
      </w:pPr>
      <w:proofErr w:type="gramStart"/>
      <w:r>
        <w:rPr>
          <w:rFonts w:ascii="Cambria" w:hAnsi="Cambria"/>
          <w:lang w:val="en-US"/>
        </w:rPr>
        <w:t>e</w:t>
      </w:r>
      <w:r w:rsidRPr="00CB3966">
        <w:rPr>
          <w:rFonts w:ascii="Cambria" w:hAnsi="Cambria"/>
          <w:lang w:val="en-US"/>
        </w:rPr>
        <w:t>-</w:t>
      </w:r>
      <w:r>
        <w:rPr>
          <w:rFonts w:ascii="Cambria" w:hAnsi="Cambria"/>
          <w:lang w:val="en-US"/>
        </w:rPr>
        <w:t>mail</w:t>
      </w:r>
      <w:proofErr w:type="gramEnd"/>
      <w:r w:rsidRPr="00CB3966">
        <w:rPr>
          <w:rFonts w:ascii="Cambria" w:hAnsi="Cambria"/>
          <w:lang w:val="en-US"/>
        </w:rPr>
        <w:t xml:space="preserve">: </w:t>
      </w:r>
      <w:hyperlink r:id="rId8" w:history="1">
        <w:r w:rsidRPr="009B0071">
          <w:rPr>
            <w:rStyle w:val="a6"/>
            <w:rFonts w:ascii="Cambria" w:hAnsi="Cambria"/>
            <w:lang w:val="en-US"/>
          </w:rPr>
          <w:t>info</w:t>
        </w:r>
        <w:r w:rsidRPr="00CB3966">
          <w:rPr>
            <w:rStyle w:val="a6"/>
            <w:rFonts w:ascii="Cambria" w:hAnsi="Cambria"/>
            <w:lang w:val="en-US"/>
          </w:rPr>
          <w:t>@</w:t>
        </w:r>
        <w:r w:rsidRPr="009B0071">
          <w:rPr>
            <w:rStyle w:val="a6"/>
            <w:rFonts w:ascii="Cambria" w:hAnsi="Cambria"/>
            <w:lang w:val="en-US"/>
          </w:rPr>
          <w:t>absolut</w:t>
        </w:r>
        <w:r w:rsidRPr="00CB3966">
          <w:rPr>
            <w:rStyle w:val="a6"/>
            <w:rFonts w:ascii="Cambria" w:hAnsi="Cambria"/>
            <w:lang w:val="en-US"/>
          </w:rPr>
          <w:t>-</w:t>
        </w:r>
        <w:r w:rsidRPr="009B0071">
          <w:rPr>
            <w:rStyle w:val="a6"/>
            <w:rFonts w:ascii="Cambria" w:hAnsi="Cambria"/>
            <w:lang w:val="en-US"/>
          </w:rPr>
          <w:t>aktiv</w:t>
        </w:r>
        <w:r w:rsidRPr="00CB3966">
          <w:rPr>
            <w:rStyle w:val="a6"/>
            <w:rFonts w:ascii="Cambria" w:hAnsi="Cambria"/>
            <w:lang w:val="en-US"/>
          </w:rPr>
          <w:t>.</w:t>
        </w:r>
        <w:r w:rsidRPr="009B0071">
          <w:rPr>
            <w:rStyle w:val="a6"/>
            <w:rFonts w:ascii="Cambria" w:hAnsi="Cambria"/>
            <w:lang w:val="en-US"/>
          </w:rPr>
          <w:t>ru</w:t>
        </w:r>
      </w:hyperlink>
      <w:r w:rsidRPr="00CB3966">
        <w:rPr>
          <w:rFonts w:ascii="Cambria" w:hAnsi="Cambria"/>
          <w:lang w:val="en-US"/>
        </w:rPr>
        <w:t xml:space="preserve"> </w:t>
      </w:r>
      <w:r w:rsidRPr="00CB3966">
        <w:rPr>
          <w:rFonts w:ascii="Cambria" w:hAnsi="Cambria"/>
          <w:lang w:val="en-US"/>
        </w:rPr>
        <w:tab/>
      </w:r>
    </w:p>
    <w:sectPr w:rsidR="00D737A4" w:rsidRPr="00CB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7E27"/>
    <w:multiLevelType w:val="hybridMultilevel"/>
    <w:tmpl w:val="1460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90812"/>
    <w:multiLevelType w:val="hybridMultilevel"/>
    <w:tmpl w:val="8E1C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F1"/>
    <w:rsid w:val="003041F1"/>
    <w:rsid w:val="003540FE"/>
    <w:rsid w:val="005830C4"/>
    <w:rsid w:val="007B6B0E"/>
    <w:rsid w:val="00B511C1"/>
    <w:rsid w:val="00CB3966"/>
    <w:rsid w:val="00E2421B"/>
    <w:rsid w:val="00FC6430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B0E"/>
    <w:rPr>
      <w:rFonts w:ascii="Tahoma" w:hAnsi="Tahoma" w:cs="Tahoma"/>
      <w:sz w:val="16"/>
      <w:szCs w:val="16"/>
    </w:rPr>
  </w:style>
  <w:style w:type="character" w:styleId="a6">
    <w:name w:val="Hyperlink"/>
    <w:rsid w:val="007B6B0E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7B6B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B6B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B0E"/>
    <w:rPr>
      <w:rFonts w:ascii="Tahoma" w:hAnsi="Tahoma" w:cs="Tahoma"/>
      <w:sz w:val="16"/>
      <w:szCs w:val="16"/>
    </w:rPr>
  </w:style>
  <w:style w:type="character" w:styleId="a6">
    <w:name w:val="Hyperlink"/>
    <w:rsid w:val="007B6B0E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7B6B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B6B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bsolut-akti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bsolut-akti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2011-09-27T05:18:00Z</dcterms:created>
  <dcterms:modified xsi:type="dcterms:W3CDTF">2011-09-27T05:18:00Z</dcterms:modified>
</cp:coreProperties>
</file>